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0" w:rsidRDefault="00832A19" w:rsidP="00CC14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十堰市市级农机专业合作</w:t>
      </w:r>
      <w:r w:rsidR="00CC14F0">
        <w:rPr>
          <w:rFonts w:ascii="方正小标宋简体" w:eastAsia="方正小标宋简体" w:hAnsi="方正小标宋简体" w:cs="方正小标宋简体" w:hint="eastAsia"/>
          <w:sz w:val="44"/>
          <w:szCs w:val="44"/>
        </w:rPr>
        <w:t>社示范社</w:t>
      </w:r>
    </w:p>
    <w:p w:rsidR="00832A19" w:rsidRDefault="00832A19" w:rsidP="00CC14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奖励办法</w:t>
      </w:r>
      <w:r w:rsidR="009E0419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（试行）</w:t>
      </w:r>
    </w:p>
    <w:p w:rsidR="00462877" w:rsidRDefault="00462877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2A19" w:rsidRDefault="00832A19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为推动我市农机专业合作社持续健康发展，经研究，市农机服务中心决定对全市范围内农机专业合作社示范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社实行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奖励，特制定本办法。</w:t>
      </w:r>
    </w:p>
    <w:p w:rsidR="00832A19" w:rsidRPr="00072DD8" w:rsidRDefault="00072DD8" w:rsidP="00072DD8">
      <w:pPr>
        <w:ind w:left="640"/>
        <w:rPr>
          <w:rFonts w:ascii="黑体" w:eastAsia="黑体" w:hAnsi="黑体" w:cs="仿宋_GB2312"/>
          <w:sz w:val="32"/>
          <w:szCs w:val="32"/>
        </w:rPr>
      </w:pPr>
      <w:r w:rsidRPr="00072DD8">
        <w:rPr>
          <w:rFonts w:ascii="黑体" w:eastAsia="黑体" w:hAnsi="黑体" w:cs="宋体" w:hint="eastAsia"/>
          <w:sz w:val="32"/>
          <w:szCs w:val="32"/>
        </w:rPr>
        <w:t>一、</w:t>
      </w:r>
      <w:r w:rsidR="00832A19" w:rsidRPr="00072DD8">
        <w:rPr>
          <w:rFonts w:ascii="黑体" w:eastAsia="黑体" w:hAnsi="黑体" w:cs="仿宋_GB2312" w:hint="eastAsia"/>
          <w:sz w:val="32"/>
          <w:szCs w:val="32"/>
        </w:rPr>
        <w:t>申报条件</w:t>
      </w:r>
    </w:p>
    <w:p w:rsidR="00832A19" w:rsidRPr="00072DD8" w:rsidRDefault="00832A19" w:rsidP="00072DD8">
      <w:pPr>
        <w:tabs>
          <w:tab w:val="left" w:pos="3416"/>
        </w:tabs>
        <w:ind w:firstLineChars="200" w:firstLine="641"/>
        <w:rPr>
          <w:rFonts w:ascii="华文楷体" w:eastAsia="华文楷体" w:hAnsi="华文楷体" w:cs="仿宋_GB2312"/>
          <w:b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（一）基本要求</w:t>
      </w:r>
      <w:r w:rsidR="00072DD8" w:rsidRPr="00072DD8">
        <w:rPr>
          <w:rFonts w:ascii="华文楷体" w:eastAsia="华文楷体" w:hAnsi="华文楷体" w:cs="仿宋_GB2312"/>
          <w:b/>
          <w:sz w:val="32"/>
          <w:szCs w:val="32"/>
        </w:rPr>
        <w:tab/>
      </w:r>
    </w:p>
    <w:p w:rsidR="00832A19" w:rsidRDefault="00832A19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机专业合作社须经工商部门登记注册，挂牌经营，并正常运行两年以上；注册资金50万元以上，社员20人以上；作业服务面积达到一定的规模，在当地有影响力和带动力；遵守相关法律法规章程，履行作业或服务合同；没有发生过安全责任事故，无违反政策、媒体曝光等不良记录；能够开展农机具基本维修；农机挂牌率、检验率、驾驶人员持证率达到100%；</w:t>
      </w:r>
    </w:p>
    <w:p w:rsidR="00832A19" w:rsidRPr="00072DD8" w:rsidRDefault="00832A19" w:rsidP="00072DD8">
      <w:pPr>
        <w:tabs>
          <w:tab w:val="left" w:pos="3416"/>
        </w:tabs>
        <w:ind w:firstLineChars="200" w:firstLine="641"/>
        <w:rPr>
          <w:rFonts w:ascii="华文楷体" w:eastAsia="华文楷体" w:hAnsi="华文楷体" w:cs="仿宋_GB2312"/>
          <w:b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（二）机构要求</w:t>
      </w:r>
    </w:p>
    <w:p w:rsidR="00832A19" w:rsidRDefault="00832A19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规定设立成员（代表）大会、理事会、监事会，各机构的每个成员职责明确；成员（代表）大会每年至少召开2次，理事会每年至少召开1次，成员(代表)大会及日常理事会等会议、活动有记录并存入档案；设立必要的日常管理部门或岗位（如财务室、生产作业部、维修服务部等），且职责明确，同时至少有1名专职财务人员。</w:t>
      </w:r>
    </w:p>
    <w:p w:rsidR="00832A19" w:rsidRPr="00072DD8" w:rsidRDefault="00832A19" w:rsidP="00072DD8">
      <w:pPr>
        <w:tabs>
          <w:tab w:val="left" w:pos="3416"/>
        </w:tabs>
        <w:ind w:firstLineChars="200" w:firstLine="641"/>
        <w:rPr>
          <w:rFonts w:ascii="华文楷体" w:eastAsia="华文楷体" w:hAnsi="华文楷体" w:cs="仿宋_GB2312"/>
          <w:b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lastRenderedPageBreak/>
        <w:t>（三）制度要求</w:t>
      </w:r>
    </w:p>
    <w:p w:rsidR="00832A19" w:rsidRDefault="00832A19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制定了符合《农民专业合作社法》要求并经成员（代表）大会通过的合作社章程和人员聘用、机具管理、财务管理、盈余分配、档案管理等管理制度及作业质量、收费标准等规范文件；产权关系明晰，成员账户、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作业台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账、财务管理规范，严格执行《农机社会化服务作业合同》示范文本，合作社与作业对象签订作业合同，作业服务签约率达80％以上。</w:t>
      </w:r>
    </w:p>
    <w:p w:rsidR="00832A19" w:rsidRPr="00072DD8" w:rsidRDefault="00832A19" w:rsidP="00072DD8">
      <w:pPr>
        <w:tabs>
          <w:tab w:val="left" w:pos="3416"/>
        </w:tabs>
        <w:ind w:firstLineChars="200" w:firstLine="641"/>
        <w:rPr>
          <w:rFonts w:ascii="华文楷体" w:eastAsia="华文楷体" w:hAnsi="华文楷体" w:cs="仿宋_GB2312"/>
          <w:b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（四）设施要求</w:t>
      </w:r>
    </w:p>
    <w:p w:rsidR="00832A19" w:rsidRDefault="00832A19" w:rsidP="00832A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  有固定的经营管理场所。合作社占地面积3亩以上，固定办公服务场所100平方米以上，机库棚及维修间3间以上，有独立的办公室、培训室；有电话、传真、互联网等自动化办公设备，拥有大中型拖拉机、联合收割机、插秧机等农业机械10台以上；配套机具适合当地农业生产的需要；对外开展农机维修经营服务的，</w:t>
      </w:r>
    </w:p>
    <w:p w:rsidR="00832A19" w:rsidRPr="00072DD8" w:rsidRDefault="00832A19" w:rsidP="00072DD8">
      <w:pPr>
        <w:tabs>
          <w:tab w:val="left" w:pos="3416"/>
        </w:tabs>
        <w:ind w:firstLineChars="200" w:firstLine="641"/>
        <w:rPr>
          <w:rFonts w:ascii="华文楷体" w:eastAsia="华文楷体" w:hAnsi="华文楷体" w:cs="仿宋_GB2312"/>
          <w:b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（五）经营效益要求</w:t>
      </w:r>
    </w:p>
    <w:p w:rsidR="00832A19" w:rsidRDefault="00072DD8" w:rsidP="00832A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农机专业合作社</w:t>
      </w:r>
      <w:r w:rsidR="00832A19">
        <w:rPr>
          <w:rFonts w:ascii="仿宋_GB2312" w:eastAsia="仿宋_GB2312" w:hAnsi="仿宋_GB2312" w:cs="仿宋_GB2312" w:hint="eastAsia"/>
          <w:sz w:val="32"/>
          <w:szCs w:val="32"/>
        </w:rPr>
        <w:t>年总收入、总作业量不断增长，区域带动能力强。年作业服务面积达到5000亩以上或年经营服务收入150万元以上；合作社年度带动或服务农户500户以上；合作社成员收入高于未入社农户（农机户）收入20%以上；农机化新技术新机具推广起到良好示范带头作用，每年示范展示活动不少于2次；生产经营体现当地农机化特色，能够推动当地农机化事业又好又快发展。已获部、省级表彰的农</w:t>
      </w:r>
      <w:r w:rsidR="00832A1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机专业合作社不再重复申报。</w:t>
      </w:r>
    </w:p>
    <w:p w:rsidR="00832A19" w:rsidRPr="00072DD8" w:rsidRDefault="00832A19" w:rsidP="00072DD8">
      <w:pPr>
        <w:ind w:left="640"/>
        <w:rPr>
          <w:rFonts w:ascii="黑体" w:eastAsia="黑体" w:hAnsi="黑体" w:cs="宋体"/>
          <w:sz w:val="32"/>
          <w:szCs w:val="32"/>
        </w:rPr>
      </w:pPr>
      <w:r w:rsidRPr="00072DD8">
        <w:rPr>
          <w:rFonts w:ascii="黑体" w:eastAsia="黑体" w:hAnsi="黑体" w:cs="宋体" w:hint="eastAsia"/>
          <w:sz w:val="32"/>
          <w:szCs w:val="32"/>
        </w:rPr>
        <w:t>二、评选办法</w:t>
      </w:r>
    </w:p>
    <w:p w:rsidR="00832A19" w:rsidRDefault="00072DD8" w:rsidP="00072DD8">
      <w:pPr>
        <w:tabs>
          <w:tab w:val="left" w:pos="3416"/>
        </w:tabs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(</w:t>
      </w:r>
      <w:proofErr w:type="gramStart"/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一</w:t>
      </w:r>
      <w:proofErr w:type="gramEnd"/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)</w:t>
      </w:r>
      <w:r w:rsidR="00832A19" w:rsidRPr="00072DD8">
        <w:rPr>
          <w:rFonts w:ascii="华文楷体" w:eastAsia="华文楷体" w:hAnsi="华文楷体" w:cs="仿宋_GB2312" w:hint="eastAsia"/>
          <w:b/>
          <w:sz w:val="32"/>
          <w:szCs w:val="32"/>
        </w:rPr>
        <w:t>县级推荐</w:t>
      </w:r>
      <w:r w:rsidR="00832A19">
        <w:rPr>
          <w:rFonts w:ascii="仿宋_GB2312" w:eastAsia="仿宋_GB2312" w:hAnsi="仿宋_GB2312" w:cs="仿宋_GB2312" w:hint="eastAsia"/>
          <w:sz w:val="32"/>
          <w:szCs w:val="32"/>
        </w:rPr>
        <w:t>。各县（市、区）农机主管部门对本辖区农机合作社进行初评后，推荐1个农机专业合作社参评。参评的农机专业合作社需提交自荐材料（3000字左右），同时提交农民专业合作社法人营业执照、组织机构代码证、税务登记证、合作社彩色6寸照片4张（合作社全貌、机库棚、办公培训室、维修间及设备各1张）等材料。</w:t>
      </w:r>
    </w:p>
    <w:p w:rsidR="00832A19" w:rsidRDefault="00072DD8" w:rsidP="00072DD8">
      <w:pPr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 w:rsidRPr="00072DD8">
        <w:rPr>
          <w:rFonts w:ascii="华文楷体" w:eastAsia="华文楷体" w:hAnsi="华文楷体" w:cs="仿宋_GB2312" w:hint="eastAsia"/>
          <w:b/>
          <w:sz w:val="32"/>
          <w:szCs w:val="32"/>
        </w:rPr>
        <w:t>（二）</w:t>
      </w:r>
      <w:r w:rsidR="00832A19" w:rsidRPr="00072DD8">
        <w:rPr>
          <w:rFonts w:ascii="华文楷体" w:eastAsia="华文楷体" w:hAnsi="华文楷体" w:cs="仿宋_GB2312" w:hint="eastAsia"/>
          <w:b/>
          <w:sz w:val="32"/>
          <w:szCs w:val="32"/>
        </w:rPr>
        <w:t>市级审定</w:t>
      </w:r>
      <w:r w:rsidR="00832A19">
        <w:rPr>
          <w:rFonts w:ascii="仿宋_GB2312" w:eastAsia="仿宋_GB2312" w:hAnsi="仿宋_GB2312" w:cs="仿宋_GB2312" w:hint="eastAsia"/>
          <w:sz w:val="32"/>
          <w:szCs w:val="32"/>
        </w:rPr>
        <w:t>。市农机服务中心在各地推荐材料的</w:t>
      </w:r>
      <w:r w:rsidR="004A1A70">
        <w:rPr>
          <w:rFonts w:ascii="仿宋_GB2312" w:eastAsia="仿宋_GB2312" w:hAnsi="仿宋_GB2312" w:cs="仿宋_GB2312" w:hint="eastAsia"/>
          <w:sz w:val="32"/>
          <w:szCs w:val="32"/>
        </w:rPr>
        <w:t>基础上，</w:t>
      </w:r>
      <w:r w:rsidR="00832A19">
        <w:rPr>
          <w:rFonts w:ascii="仿宋_GB2312" w:eastAsia="仿宋_GB2312" w:hAnsi="仿宋_GB2312" w:cs="仿宋_GB2312" w:hint="eastAsia"/>
          <w:sz w:val="32"/>
          <w:szCs w:val="32"/>
        </w:rPr>
        <w:t>经现场考察，综合提出年度省级农机专业合作社示范社奖励名单，经市农机服务中心办公会审定后向社会公示一周。公示期满后，对无异议的农机专业合作社予以通报奖励。</w:t>
      </w:r>
    </w:p>
    <w:p w:rsidR="00832A19" w:rsidRDefault="00832A19" w:rsidP="00072DD8">
      <w:pPr>
        <w:tabs>
          <w:tab w:val="left" w:pos="3416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832A19" w:rsidRDefault="00832A19" w:rsidP="00832A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 </w:t>
      </w:r>
    </w:p>
    <w:p w:rsidR="00832A19" w:rsidRDefault="00832A19" w:rsidP="00832A19">
      <w:pPr>
        <w:rPr>
          <w:rFonts w:ascii="仿宋_GB2312" w:eastAsia="仿宋_GB2312" w:hAnsi="仿宋_GB2312" w:cs="仿宋_GB2312"/>
          <w:sz w:val="32"/>
          <w:szCs w:val="32"/>
        </w:rPr>
      </w:pPr>
    </w:p>
    <w:p w:rsidR="00B6341F" w:rsidRPr="00832A19" w:rsidRDefault="00B6341F" w:rsidP="00E21FE2">
      <w:pPr>
        <w:ind w:left="320"/>
      </w:pPr>
    </w:p>
    <w:sectPr w:rsidR="00B6341F" w:rsidRPr="00832A19" w:rsidSect="00B63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48" w:rsidRDefault="00BE6E48" w:rsidP="004A1A70">
      <w:r>
        <w:separator/>
      </w:r>
    </w:p>
  </w:endnote>
  <w:endnote w:type="continuationSeparator" w:id="0">
    <w:p w:rsidR="00BE6E48" w:rsidRDefault="00BE6E48" w:rsidP="004A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48" w:rsidRDefault="00BE6E48" w:rsidP="004A1A70">
      <w:r>
        <w:separator/>
      </w:r>
    </w:p>
  </w:footnote>
  <w:footnote w:type="continuationSeparator" w:id="0">
    <w:p w:rsidR="00BE6E48" w:rsidRDefault="00BE6E48" w:rsidP="004A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A6C9CE"/>
    <w:multiLevelType w:val="singleLevel"/>
    <w:tmpl w:val="EEA6C9C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19"/>
    <w:rsid w:val="00072DD8"/>
    <w:rsid w:val="001C67BA"/>
    <w:rsid w:val="0022160E"/>
    <w:rsid w:val="00462877"/>
    <w:rsid w:val="004A1A70"/>
    <w:rsid w:val="00551CD0"/>
    <w:rsid w:val="006B2FEE"/>
    <w:rsid w:val="00713E27"/>
    <w:rsid w:val="007C4E7C"/>
    <w:rsid w:val="00832A19"/>
    <w:rsid w:val="009D3018"/>
    <w:rsid w:val="009E0419"/>
    <w:rsid w:val="00B54E40"/>
    <w:rsid w:val="00B6341F"/>
    <w:rsid w:val="00BE6E48"/>
    <w:rsid w:val="00C12939"/>
    <w:rsid w:val="00CC14F0"/>
    <w:rsid w:val="00D6021F"/>
    <w:rsid w:val="00E21FE2"/>
    <w:rsid w:val="00F910BD"/>
    <w:rsid w:val="00FB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9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60E"/>
    <w:pPr>
      <w:widowControl w:val="0"/>
      <w:spacing w:line="240" w:lineRule="auto"/>
    </w:pPr>
  </w:style>
  <w:style w:type="character" w:styleId="a4">
    <w:name w:val="Subtle Reference"/>
    <w:basedOn w:val="a0"/>
    <w:uiPriority w:val="31"/>
    <w:qFormat/>
    <w:rsid w:val="0022160E"/>
    <w:rPr>
      <w:smallCaps/>
      <w:color w:val="C0504D" w:themeColor="accent2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A1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1A70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1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1A70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2021-10-25T01:22:00Z</dcterms:created>
  <dcterms:modified xsi:type="dcterms:W3CDTF">2021-10-25T06:47:00Z</dcterms:modified>
</cp:coreProperties>
</file>